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c00000"/>
          <w:sz w:val="36"/>
          <w:szCs w:val="36"/>
          <w:rtl w:val="0"/>
        </w:rPr>
        <w:t xml:space="preserve">Создание сайта – опросный 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Уважаемые заказчики, мы не заставляем заполнять все поля таблицы. Если Вы сомневаетесь в правильности вписываемых данных, то оставьте поле пустым – это будет означать, что Вы полагаетесь на наше решение.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Внимание!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Если у Вас имеется готовое техническое задание, приложите его одновременно с опросным листом и вышлите по адресу e-mail: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info@web-dius.ru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2.0" w:type="dxa"/>
        <w:jc w:val="center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3776"/>
        <w:gridCol w:w="6566"/>
        <w:tblGridChange w:id="0">
          <w:tblGrid>
            <w:gridCol w:w="3776"/>
            <w:gridCol w:w="656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Контактная информация: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Название организации (полное)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ФИО контактного лица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Специальность/должность контактного лица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Телефон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Город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Общая информация: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e2e2e"/>
                <w:sz w:val="20"/>
                <w:szCs w:val="20"/>
                <w:shd w:fill="f5f7f8" w:val="clear"/>
                <w:rtl w:val="0"/>
              </w:rPr>
              <w:t xml:space="preserve">Какой ваш ожидаемый бюджет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Отрасль, область деятельности организации: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Краткое название организации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Желательный срок запуска проекта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Цели создания сайта (планируется ли продвижение, контекст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 какую аудиторию нацелен сайт</w:t>
              <w:br w:type="textWrapping"/>
              <w:t xml:space="preserve">(опишите возрастные, профессиональные,</w:t>
              <w:br w:type="textWrapping"/>
              <w:t xml:space="preserve">географические, социальные или</w:t>
              <w:br w:type="textWrapping"/>
              <w:t xml:space="preserve">другие важные категории посетителей):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Доменное имя и хостинг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Имя домена: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ли регистрация домена: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Пожелания к доменному имени: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Хостинг: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42.0" w:type="dxa"/>
        <w:jc w:val="center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3776"/>
        <w:gridCol w:w="6566"/>
        <w:tblGridChange w:id="0">
          <w:tblGrid>
            <w:gridCol w:w="3776"/>
            <w:gridCol w:w="6566"/>
          </w:tblGrid>
        </w:tblGridChange>
      </w:tblGrid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дизайна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Сайты, дизайн которых Вам нравится</w:t>
              <w:br w:type="textWrapping"/>
              <w:t xml:space="preserve">(российские и зарубежные, что именно нравится):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Слова, характеризующие стилистику</w:t>
              <w:br w:type="textWrapping"/>
              <w:t xml:space="preserve">вашего сайта (корпоративный, строгий, агрессивный, академичный, молодежный, авангардный, мягкий, теплый, ретро, детский и т.д.):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Пожелания по цветовой палитре, которую предполагается использовать на сайте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Сайты основных конкурентов (или названия компаний):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Перечень предоставляемых Заказчиком материалов: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Фирменный стиль: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Логотип: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Фотографии: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Тексты для сайта: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Видео-материалы: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Кто будет осуществлять первичное наполнение сайта (заказчик / исполнитель)?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Язык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Другие языки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ли перевод (указать язык, с какого на какой)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42.0" w:type="dxa"/>
        <w:jc w:val="center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10342"/>
        <w:tblGridChange w:id="0">
          <w:tblGrid>
            <w:gridCol w:w="10342"/>
          </w:tblGrid>
        </w:tblGridChange>
      </w:tblGrid>
      <w:tr>
        <w:trPr>
          <w:trHeight w:val="30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Структура и содержание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 w:val="clear"/>
          </w:tcPr>
          <w:p w:rsidR="00000000" w:rsidDel="00000000" w:rsidP="00000000" w:rsidRDefault="00000000" w:rsidRPr="00000000" w14:paraId="00000058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Главная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 компании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Услуги / Товары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Новости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Расписание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Акции / Спец. предложения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Цены / Прайс лист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Вакансии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Оборудование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Наша команда / сотрудники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Сертификаты / грамоты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Партнеры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Наши клиенты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Отзывы клиентов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Полезная информация / Статьи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Галерея работ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Контакты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Реквизиты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Оплата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FAQ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Форум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Гостевая книга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Обратная связь / Оставить заявку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Блог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Поиск по каталогу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left" w:pos="5405"/>
              </w:tabs>
              <w:ind w:left="585" w:hanging="283"/>
              <w:contextualSpacing w:val="0"/>
              <w:rPr/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Дополнительная информация по структуре и содержанию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5405"/>
                <w:tab w:val="left" w:pos="6002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Слайд шоу (базовый)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Рекламные баннеры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Поиск по сайту (базовый)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Новости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Статика пользователей (базовый)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Отзывы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Обратная связь (базовый 5 полей)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Фотогалерея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Опросы (базовый)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120" w:before="12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Дополнительный функционал: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Он-лайн консультант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Не стандартная форма обратной связи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Форум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Блог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Интерактивный Вопрос – ответ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Рассылка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Поделиться в социальных сетях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Окошко Социальных сетей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Социальные группы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Видео галерея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pos="302"/>
                <w:tab w:val="left" w:pos="5405"/>
              </w:tabs>
              <w:ind w:left="302" w:firstLine="0"/>
              <w:contextualSpacing w:val="0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Калькулятор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Целевая аудитория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0120.0" w:type="dxa"/>
        <w:jc w:val="left"/>
        <w:tblInd w:w="-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720"/>
        <w:gridCol w:w="6400"/>
        <w:tblGridChange w:id="0">
          <w:tblGrid>
            <w:gridCol w:w="3720"/>
            <w:gridCol w:w="6400"/>
          </w:tblGrid>
        </w:tblGridChange>
      </w:tblGrid>
      <w:tr>
        <w:tc>
          <w:tcPr>
            <w:tcBorders>
              <w:top w:color="111111" w:space="0" w:sz="8" w:val="single"/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Кто ваша целевая аудитория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8" w:val="single"/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Какой возраст вашей аудитории?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Род 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Уровень дохода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Какую проблему в жизни или бизнесе ваш продукт решает?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устроен ваш продукт, из  каких частей / этапов / товаров / услуг он состоит?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Укажите потребности вашего клиента, которые вы удовлетворяете.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Какую ценность  вы предлагаете клиентам. За что они готовы платить?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Укажите опасения / страхи  вашего клиента, когда она обращается к компаниям в вашей отрасли. В чем он ожидает подвох, какие у него сомнения.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На какие группы можно разделить ваших клиентов? Какие выделить сегменты?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(опт / розница, коммерция / госкомпании, женщины / мужчины, подросток / взрослый / пожилой, уровень дохода и т.д.)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Есть ли у вас клиенты, которые известные в той или иной мере? Публичные люди, актеры, известные профессионалы в какой-либо отрасли, известные бренды, компании мирового уровня и т.д. Перечислите их. Могут ли они дать вам отзыв?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Какие есть значимые проекты в которых вы участвовали, или сейчас принимаете участие (саммиты, выставки, благотворительность, ТВ проекты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Является ли ваша организация членом профессиональных сообществ,  ассоциаций, гильдий и т.д. Перечислите их.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Какие вопросы чаще всего задают ваши клиенты, когда обращаются в вашу организацию? Есть ли у вас готовые речевки, скрипты, FAQ по ним?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можно оценить пользу, которую вы приносите своим клиентам? (качественно, количественно)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Оказывает ли ваша компания сопровождение клиента после продажи товара или услуги?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Что именно предлагается?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Предусмотрены ли для ваших клиентов какие-либо подарки, ценные бонусы?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осуществляется контроль качества товаров или оказания услуг?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это можно подтвердить?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jc w:val="righ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Если у вас возникнут вопросы - звоните по телефонам: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+7 499 753 40 53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+7 926 803 81 73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jc w:val="right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info@web-dius.ru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276" w:top="719" w:left="900" w:right="9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MS Gothic"/>
  <w:font w:name="Meiry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tabs>
        <w:tab w:val="center" w:pos="4677"/>
        <w:tab w:val="right" w:pos="9355"/>
      </w:tabs>
      <w:spacing w:after="0" w:before="0" w:line="240" w:lineRule="auto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tabs>
        <w:tab w:val="center" w:pos="4677"/>
        <w:tab w:val="right" w:pos="9355"/>
      </w:tabs>
      <w:spacing w:after="720" w:before="0" w:line="240" w:lineRule="auto"/>
      <w:ind w:right="360"/>
      <w:contextualSpacing w:val="0"/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left w:w="115.0" w:type="dxa"/>
          <w:right w:w="115.0" w:type="dxa"/>
        </w:tcMar>
      </w:tcPr>
    </w:tblStylePr>
    <w:tblStylePr w:type="band1Vert">
      <w:tcPr>
        <w:tcMar>
          <w:left w:w="115.0" w:type="dxa"/>
          <w:right w:w="115.0" w:type="dxa"/>
        </w:tcMar>
      </w:tcPr>
    </w:tblStylePr>
    <w:tblStylePr w:type="band2Horz">
      <w:tcPr>
        <w:tcMar>
          <w:left w:w="115.0" w:type="dxa"/>
          <w:right w:w="115.0" w:type="dxa"/>
        </w:tcMar>
      </w:tcPr>
    </w:tblStylePr>
    <w:tblStylePr w:type="band2Vert">
      <w:tcPr>
        <w:tcMar>
          <w:left w:w="115.0" w:type="dxa"/>
          <w:right w:w="115.0" w:type="dxa"/>
        </w:tcMar>
      </w:tcPr>
    </w:tblStylePr>
    <w:tblStylePr w:type="firstCol">
      <w:tcPr>
        <w:tcMar>
          <w:left w:w="115.0" w:type="dxa"/>
          <w:right w:w="115.0" w:type="dxa"/>
        </w:tcMar>
      </w:tcPr>
    </w:tblStylePr>
    <w:tblStylePr w:type="firstRow">
      <w:tcPr>
        <w:tcMar>
          <w:left w:w="115.0" w:type="dxa"/>
          <w:right w:w="115.0" w:type="dxa"/>
        </w:tcMar>
      </w:tcPr>
    </w:tblStylePr>
    <w:tblStylePr w:type="lastCol">
      <w:tcPr>
        <w:tcMar>
          <w:left w:w="115.0" w:type="dxa"/>
          <w:right w:w="115.0" w:type="dxa"/>
        </w:tcMar>
      </w:tcPr>
    </w:tblStylePr>
    <w:tblStylePr w:type="lastRow">
      <w:tcPr>
        <w:tcMar>
          <w:left w:w="115.0" w:type="dxa"/>
          <w:right w:w="115.0" w:type="dxa"/>
        </w:tcMar>
      </w:tcPr>
    </w:tblStylePr>
    <w:tblStylePr w:type="neCell">
      <w:tcPr>
        <w:tcMar>
          <w:left w:w="115.0" w:type="dxa"/>
          <w:right w:w="115.0" w:type="dxa"/>
        </w:tcMar>
      </w:tcPr>
    </w:tblStylePr>
    <w:tblStylePr w:type="nwCell">
      <w:tcPr>
        <w:tcMar>
          <w:left w:w="115.0" w:type="dxa"/>
          <w:right w:w="115.0" w:type="dxa"/>
        </w:tcMar>
      </w:tcPr>
    </w:tblStylePr>
    <w:tblStylePr w:type="seCell">
      <w:tcPr>
        <w:tcMar>
          <w:left w:w="115.0" w:type="dxa"/>
          <w:right w:w="115.0" w:type="dxa"/>
        </w:tcMar>
      </w:tcPr>
    </w:tblStylePr>
    <w:tblStylePr w:type="swCell"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left w:w="115.0" w:type="dxa"/>
          <w:right w:w="115.0" w:type="dxa"/>
        </w:tcMar>
      </w:tcPr>
    </w:tblStylePr>
    <w:tblStylePr w:type="band1Vert">
      <w:tcPr>
        <w:tcMar>
          <w:left w:w="115.0" w:type="dxa"/>
          <w:right w:w="115.0" w:type="dxa"/>
        </w:tcMar>
      </w:tcPr>
    </w:tblStylePr>
    <w:tblStylePr w:type="band2Horz">
      <w:tcPr>
        <w:tcMar>
          <w:left w:w="115.0" w:type="dxa"/>
          <w:right w:w="115.0" w:type="dxa"/>
        </w:tcMar>
      </w:tcPr>
    </w:tblStylePr>
    <w:tblStylePr w:type="band2Vert">
      <w:tcPr>
        <w:tcMar>
          <w:left w:w="115.0" w:type="dxa"/>
          <w:right w:w="115.0" w:type="dxa"/>
        </w:tcMar>
      </w:tcPr>
    </w:tblStylePr>
    <w:tblStylePr w:type="firstCol">
      <w:tcPr>
        <w:tcMar>
          <w:left w:w="115.0" w:type="dxa"/>
          <w:right w:w="115.0" w:type="dxa"/>
        </w:tcMar>
      </w:tcPr>
    </w:tblStylePr>
    <w:tblStylePr w:type="firstRow">
      <w:tcPr>
        <w:tcMar>
          <w:left w:w="115.0" w:type="dxa"/>
          <w:right w:w="115.0" w:type="dxa"/>
        </w:tcMar>
      </w:tcPr>
    </w:tblStylePr>
    <w:tblStylePr w:type="lastCol">
      <w:tcPr>
        <w:tcMar>
          <w:left w:w="115.0" w:type="dxa"/>
          <w:right w:w="115.0" w:type="dxa"/>
        </w:tcMar>
      </w:tcPr>
    </w:tblStylePr>
    <w:tblStylePr w:type="lastRow">
      <w:tcPr>
        <w:tcMar>
          <w:left w:w="115.0" w:type="dxa"/>
          <w:right w:w="115.0" w:type="dxa"/>
        </w:tcMar>
      </w:tcPr>
    </w:tblStylePr>
    <w:tblStylePr w:type="neCell">
      <w:tcPr>
        <w:tcMar>
          <w:left w:w="115.0" w:type="dxa"/>
          <w:right w:w="115.0" w:type="dxa"/>
        </w:tcMar>
      </w:tcPr>
    </w:tblStylePr>
    <w:tblStylePr w:type="nwCell">
      <w:tcPr>
        <w:tcMar>
          <w:left w:w="115.0" w:type="dxa"/>
          <w:right w:w="115.0" w:type="dxa"/>
        </w:tcMar>
      </w:tcPr>
    </w:tblStylePr>
    <w:tblStylePr w:type="seCell">
      <w:tcPr>
        <w:tcMar>
          <w:left w:w="115.0" w:type="dxa"/>
          <w:right w:w="115.0" w:type="dxa"/>
        </w:tcMar>
      </w:tcPr>
    </w:tblStylePr>
    <w:tblStylePr w:type="swCell"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left w:w="115.0" w:type="dxa"/>
          <w:right w:w="115.0" w:type="dxa"/>
        </w:tcMar>
      </w:tcPr>
    </w:tblStylePr>
    <w:tblStylePr w:type="band1Vert">
      <w:tcPr>
        <w:tcMar>
          <w:left w:w="115.0" w:type="dxa"/>
          <w:right w:w="115.0" w:type="dxa"/>
        </w:tcMar>
      </w:tcPr>
    </w:tblStylePr>
    <w:tblStylePr w:type="band2Horz">
      <w:tcPr>
        <w:tcMar>
          <w:left w:w="115.0" w:type="dxa"/>
          <w:right w:w="115.0" w:type="dxa"/>
        </w:tcMar>
      </w:tcPr>
    </w:tblStylePr>
    <w:tblStylePr w:type="band2Vert">
      <w:tcPr>
        <w:tcMar>
          <w:left w:w="115.0" w:type="dxa"/>
          <w:right w:w="115.0" w:type="dxa"/>
        </w:tcMar>
      </w:tcPr>
    </w:tblStylePr>
    <w:tblStylePr w:type="firstCol">
      <w:tcPr>
        <w:tcMar>
          <w:left w:w="115.0" w:type="dxa"/>
          <w:right w:w="115.0" w:type="dxa"/>
        </w:tcMar>
      </w:tcPr>
    </w:tblStylePr>
    <w:tblStylePr w:type="firstRow">
      <w:tcPr>
        <w:tcMar>
          <w:left w:w="115.0" w:type="dxa"/>
          <w:right w:w="115.0" w:type="dxa"/>
        </w:tcMar>
      </w:tcPr>
    </w:tblStylePr>
    <w:tblStylePr w:type="lastCol">
      <w:tcPr>
        <w:tcMar>
          <w:left w:w="115.0" w:type="dxa"/>
          <w:right w:w="115.0" w:type="dxa"/>
        </w:tcMar>
      </w:tcPr>
    </w:tblStylePr>
    <w:tblStylePr w:type="lastRow">
      <w:tcPr>
        <w:tcMar>
          <w:left w:w="115.0" w:type="dxa"/>
          <w:right w:w="115.0" w:type="dxa"/>
        </w:tcMar>
      </w:tcPr>
    </w:tblStylePr>
    <w:tblStylePr w:type="neCell">
      <w:tcPr>
        <w:tcMar>
          <w:left w:w="115.0" w:type="dxa"/>
          <w:right w:w="115.0" w:type="dxa"/>
        </w:tcMar>
      </w:tcPr>
    </w:tblStylePr>
    <w:tblStylePr w:type="nwCell">
      <w:tcPr>
        <w:tcMar>
          <w:left w:w="115.0" w:type="dxa"/>
          <w:right w:w="115.0" w:type="dxa"/>
        </w:tcMar>
      </w:tcPr>
    </w:tblStylePr>
    <w:tblStylePr w:type="seCell">
      <w:tcPr>
        <w:tcMar>
          <w:left w:w="115.0" w:type="dxa"/>
          <w:right w:w="115.0" w:type="dxa"/>
        </w:tcMar>
      </w:tcPr>
    </w:tblStylePr>
    <w:tblStylePr w:type="swCell"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